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87D" w:rsidRPr="00587D60" w:rsidRDefault="00587D60" w:rsidP="00587D60">
      <w:pPr>
        <w:pStyle w:val="1"/>
        <w:ind w:left="4518" w:hangingChars="1250" w:hanging="4518"/>
        <w:jc w:val="center"/>
        <w:rPr>
          <w:rFonts w:ascii="方正小标宋简体" w:eastAsia="方正小标宋简体" w:hAnsi="仿宋" w:cs="Times New Roman" w:hint="eastAsia"/>
          <w:sz w:val="36"/>
          <w:szCs w:val="36"/>
        </w:rPr>
      </w:pPr>
      <w:r w:rsidRPr="00587D60">
        <w:rPr>
          <w:rFonts w:ascii="方正小标宋简体" w:eastAsia="方正小标宋简体" w:hint="eastAsia"/>
          <w:sz w:val="36"/>
          <w:szCs w:val="36"/>
        </w:rPr>
        <w:t>金税盘版税控开票系统网上变更操作方法</w:t>
      </w:r>
    </w:p>
    <w:p w:rsidR="0098114C" w:rsidRPr="002A1B44" w:rsidRDefault="006D06D5" w:rsidP="00587D60">
      <w:pPr>
        <w:pStyle w:val="2"/>
        <w:ind w:firstLineChars="196" w:firstLine="630"/>
        <w:rPr>
          <w:rFonts w:ascii="黑体" w:eastAsia="黑体" w:hint="eastAsia"/>
        </w:rPr>
      </w:pPr>
      <w:r>
        <w:rPr>
          <w:rFonts w:ascii="黑体" w:eastAsia="黑体" w:hint="eastAsia"/>
        </w:rPr>
        <w:t>一、</w:t>
      </w:r>
      <w:r w:rsidR="007F26C3" w:rsidRPr="002A1B44">
        <w:rPr>
          <w:rFonts w:ascii="黑体" w:eastAsia="黑体" w:hAnsi="仿宋" w:hint="eastAsia"/>
        </w:rPr>
        <w:t>企业端开票</w:t>
      </w:r>
      <w:r w:rsidR="00C46264">
        <w:rPr>
          <w:rFonts w:ascii="黑体" w:eastAsia="黑体" w:hAnsi="仿宋" w:hint="eastAsia"/>
        </w:rPr>
        <w:t>软件</w:t>
      </w:r>
      <w:r w:rsidR="00587D60">
        <w:rPr>
          <w:rFonts w:ascii="黑体" w:eastAsia="黑体" w:hAnsi="仿宋" w:hint="eastAsia"/>
        </w:rPr>
        <w:t>网上</w:t>
      </w:r>
      <w:r w:rsidR="007F26C3" w:rsidRPr="002A1B44">
        <w:rPr>
          <w:rFonts w:ascii="黑体" w:eastAsia="黑体" w:hAnsi="仿宋" w:hint="eastAsia"/>
        </w:rPr>
        <w:t>变更流程</w:t>
      </w:r>
    </w:p>
    <w:p w:rsidR="00587D60" w:rsidRDefault="00587D60" w:rsidP="00587D60">
      <w:pPr>
        <w:spacing w:beforeLines="50" w:before="156" w:afterLines="50" w:after="156" w:line="360" w:lineRule="auto"/>
        <w:ind w:firstLineChars="200" w:firstLine="640"/>
        <w:rPr>
          <w:rFonts w:ascii="仿宋_GB2312" w:eastAsia="仿宋_GB2312" w:hAnsi="仿宋" w:hint="eastAsia"/>
          <w:color w:val="000000"/>
          <w:sz w:val="32"/>
          <w:szCs w:val="32"/>
        </w:rPr>
      </w:pPr>
      <w:r>
        <w:rPr>
          <w:rFonts w:ascii="仿宋_GB2312" w:eastAsia="仿宋_GB2312" w:hAnsi="仿宋" w:cs="Times New Roman" w:hint="eastAsia"/>
          <w:sz w:val="32"/>
          <w:szCs w:val="32"/>
        </w:rPr>
        <w:t>1.</w:t>
      </w:r>
      <w:r w:rsidR="0064635B" w:rsidRPr="00587D60">
        <w:rPr>
          <w:rFonts w:ascii="仿宋_GB2312" w:eastAsia="仿宋_GB2312" w:hAnsi="仿宋" w:cs="Times New Roman" w:hint="eastAsia"/>
          <w:sz w:val="32"/>
          <w:szCs w:val="32"/>
        </w:rPr>
        <w:t>支持网上变更功能的</w:t>
      </w:r>
      <w:r w:rsidR="00C75F57" w:rsidRPr="00587D60">
        <w:rPr>
          <w:rFonts w:ascii="仿宋_GB2312" w:eastAsia="仿宋_GB2312" w:hAnsi="仿宋" w:cs="Times New Roman" w:hint="eastAsia"/>
          <w:sz w:val="32"/>
          <w:szCs w:val="32"/>
        </w:rPr>
        <w:t>版本要求：金税盘开票软件版本号在</w:t>
      </w:r>
      <w:r w:rsidR="00C75F57" w:rsidRPr="00587D60">
        <w:rPr>
          <w:rFonts w:ascii="仿宋_GB2312" w:eastAsia="仿宋_GB2312" w:hAnsi="仿宋" w:hint="eastAsia"/>
          <w:color w:val="000000"/>
          <w:sz w:val="32"/>
          <w:szCs w:val="32"/>
        </w:rPr>
        <w:t>V2.0.24_ZS_20180625及以上版本、金税盘底层程序版本号在SKN6K08L1-180611</w:t>
      </w:r>
      <w:r>
        <w:rPr>
          <w:rFonts w:ascii="仿宋_GB2312" w:eastAsia="仿宋_GB2312" w:hAnsi="仿宋" w:hint="eastAsia"/>
          <w:color w:val="000000"/>
          <w:sz w:val="32"/>
          <w:szCs w:val="32"/>
        </w:rPr>
        <w:t>及以上版本的企业。</w:t>
      </w:r>
    </w:p>
    <w:p w:rsidR="00C75F57" w:rsidRPr="00587D60" w:rsidRDefault="00587D60" w:rsidP="00587D60">
      <w:pPr>
        <w:spacing w:beforeLines="50" w:before="156" w:afterLines="50" w:after="156" w:line="360" w:lineRule="auto"/>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2.</w:t>
      </w:r>
      <w:r w:rsidR="00C75F57" w:rsidRPr="00587D60">
        <w:rPr>
          <w:rFonts w:ascii="仿宋_GB2312" w:eastAsia="仿宋_GB2312" w:hAnsi="仿宋" w:hint="eastAsia"/>
          <w:color w:val="000000"/>
          <w:sz w:val="32"/>
          <w:szCs w:val="32"/>
        </w:rPr>
        <w:t>可通过开票软件的网上变更功能将变更后的税务机关代码写入税控设备。获取目前所用的开票软件版本号及底层程序版本号</w:t>
      </w:r>
      <w:r>
        <w:rPr>
          <w:rFonts w:ascii="仿宋_GB2312" w:eastAsia="仿宋_GB2312" w:hAnsi="仿宋" w:hint="eastAsia"/>
          <w:color w:val="000000"/>
          <w:sz w:val="32"/>
          <w:szCs w:val="32"/>
        </w:rPr>
        <w:t>、执行网上变更按照以下步骤操作：</w:t>
      </w:r>
    </w:p>
    <w:p w:rsidR="00C75F57" w:rsidRPr="002A1B44" w:rsidRDefault="00C75F57" w:rsidP="00587D60">
      <w:pPr>
        <w:spacing w:beforeLines="50" w:before="156" w:afterLines="50" w:after="156" w:line="360" w:lineRule="auto"/>
        <w:ind w:firstLineChars="200" w:firstLine="643"/>
        <w:rPr>
          <w:rFonts w:ascii="黑体" w:eastAsia="黑体" w:hAnsi="仿宋"/>
          <w:color w:val="000000"/>
          <w:sz w:val="32"/>
          <w:szCs w:val="32"/>
        </w:rPr>
      </w:pPr>
      <w:r w:rsidRPr="00587D60">
        <w:rPr>
          <w:rFonts w:ascii="仿宋_GB2312" w:eastAsia="仿宋_GB2312" w:hAnsi="仿宋" w:hint="eastAsia"/>
          <w:b/>
          <w:color w:val="000000"/>
          <w:sz w:val="32"/>
          <w:szCs w:val="32"/>
        </w:rPr>
        <w:t>步骤</w:t>
      </w:r>
      <w:proofErr w:type="gramStart"/>
      <w:r w:rsidRPr="00587D60">
        <w:rPr>
          <w:rFonts w:ascii="仿宋_GB2312" w:eastAsia="仿宋_GB2312" w:hAnsi="仿宋" w:hint="eastAsia"/>
          <w:b/>
          <w:color w:val="000000"/>
          <w:sz w:val="32"/>
          <w:szCs w:val="32"/>
        </w:rPr>
        <w:t>一</w:t>
      </w:r>
      <w:proofErr w:type="gramEnd"/>
      <w:r w:rsidRPr="00587D60">
        <w:rPr>
          <w:rFonts w:ascii="仿宋_GB2312" w:eastAsia="仿宋_GB2312" w:hAnsi="仿宋" w:hint="eastAsia"/>
          <w:b/>
          <w:color w:val="000000"/>
          <w:sz w:val="32"/>
          <w:szCs w:val="32"/>
        </w:rPr>
        <w:t>：</w:t>
      </w:r>
      <w:r w:rsidRPr="00587D60">
        <w:rPr>
          <w:rFonts w:ascii="仿宋_GB2312" w:eastAsia="仿宋_GB2312" w:hAnsi="仿宋" w:hint="eastAsia"/>
          <w:color w:val="000000"/>
          <w:sz w:val="32"/>
          <w:szCs w:val="32"/>
        </w:rPr>
        <w:t>进入开票软件，下图红</w:t>
      </w:r>
      <w:proofErr w:type="gramStart"/>
      <w:r w:rsidRPr="00587D60">
        <w:rPr>
          <w:rFonts w:ascii="仿宋_GB2312" w:eastAsia="仿宋_GB2312" w:hAnsi="仿宋" w:hint="eastAsia"/>
          <w:color w:val="000000"/>
          <w:sz w:val="32"/>
          <w:szCs w:val="32"/>
        </w:rPr>
        <w:t>框位置</w:t>
      </w:r>
      <w:proofErr w:type="gramEnd"/>
      <w:r w:rsidRPr="00587D60">
        <w:rPr>
          <w:rFonts w:ascii="仿宋_GB2312" w:eastAsia="仿宋_GB2312" w:hAnsi="仿宋" w:hint="eastAsia"/>
          <w:color w:val="000000"/>
          <w:sz w:val="32"/>
          <w:szCs w:val="32"/>
        </w:rPr>
        <w:t>显示为开票软件版本号。</w:t>
      </w:r>
    </w:p>
    <w:p w:rsidR="00C75F57" w:rsidRPr="002A1B44" w:rsidRDefault="00C75F57" w:rsidP="00FB681F">
      <w:pPr>
        <w:spacing w:beforeLines="50" w:before="156" w:afterLines="50" w:after="156" w:line="360" w:lineRule="auto"/>
        <w:jc w:val="center"/>
        <w:rPr>
          <w:rFonts w:ascii="黑体" w:eastAsia="黑体" w:hAnsi="仿宋"/>
          <w:color w:val="000000"/>
          <w:sz w:val="32"/>
          <w:szCs w:val="32"/>
        </w:rPr>
      </w:pPr>
      <w:r w:rsidRPr="002A1B44">
        <w:rPr>
          <w:rFonts w:ascii="黑体" w:eastAsia="黑体" w:hAnsi="仿宋" w:hint="eastAsia"/>
          <w:noProof/>
          <w:sz w:val="32"/>
          <w:szCs w:val="32"/>
        </w:rPr>
        <w:drawing>
          <wp:inline distT="0" distB="0" distL="0" distR="0">
            <wp:extent cx="4755403" cy="2945219"/>
            <wp:effectExtent l="0" t="0" r="762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61451" cy="2948965"/>
                    </a:xfrm>
                    <a:prstGeom prst="rect">
                      <a:avLst/>
                    </a:prstGeom>
                  </pic:spPr>
                </pic:pic>
              </a:graphicData>
            </a:graphic>
          </wp:inline>
        </w:drawing>
      </w:r>
    </w:p>
    <w:p w:rsidR="00C75F57" w:rsidRPr="00587D60" w:rsidRDefault="00C75F57" w:rsidP="00FB681F">
      <w:pPr>
        <w:spacing w:beforeLines="50" w:before="156" w:afterLines="50" w:after="156" w:line="360" w:lineRule="auto"/>
        <w:ind w:firstLineChars="200" w:firstLine="640"/>
        <w:jc w:val="center"/>
        <w:rPr>
          <w:rFonts w:ascii="仿宋_GB2312" w:eastAsia="仿宋_GB2312" w:hAnsi="仿宋" w:cs="Times New Roman" w:hint="eastAsia"/>
          <w:sz w:val="32"/>
          <w:szCs w:val="32"/>
        </w:rPr>
      </w:pPr>
      <w:r w:rsidRPr="00587D60">
        <w:rPr>
          <w:rFonts w:ascii="仿宋_GB2312" w:eastAsia="仿宋_GB2312" w:hAnsi="仿宋" w:cs="Times New Roman" w:hint="eastAsia"/>
          <w:sz w:val="32"/>
          <w:szCs w:val="32"/>
        </w:rPr>
        <w:t xml:space="preserve">图：开票软件版本号 </w:t>
      </w:r>
    </w:p>
    <w:p w:rsidR="00C75F57" w:rsidRPr="00587D60" w:rsidRDefault="00C75F57" w:rsidP="00587D60">
      <w:pPr>
        <w:spacing w:beforeLines="50" w:before="156" w:afterLines="50" w:after="156" w:line="360" w:lineRule="auto"/>
        <w:ind w:firstLineChars="200" w:firstLine="643"/>
        <w:rPr>
          <w:rFonts w:ascii="仿宋_GB2312" w:eastAsia="仿宋_GB2312" w:hAnsi="仿宋" w:hint="eastAsia"/>
          <w:noProof/>
          <w:color w:val="000000"/>
          <w:sz w:val="32"/>
          <w:szCs w:val="32"/>
        </w:rPr>
      </w:pPr>
      <w:r w:rsidRPr="00587D60">
        <w:rPr>
          <w:rFonts w:ascii="仿宋_GB2312" w:eastAsia="仿宋_GB2312" w:hAnsi="仿宋" w:hint="eastAsia"/>
          <w:b/>
          <w:color w:val="000000"/>
          <w:sz w:val="32"/>
          <w:szCs w:val="32"/>
        </w:rPr>
        <w:t>步骤二：</w:t>
      </w:r>
      <w:r w:rsidRPr="00587D60">
        <w:rPr>
          <w:rFonts w:ascii="仿宋_GB2312" w:eastAsia="仿宋_GB2312" w:hAnsi="仿宋" w:hint="eastAsia"/>
          <w:color w:val="000000"/>
          <w:sz w:val="32"/>
          <w:szCs w:val="32"/>
        </w:rPr>
        <w:t>进入开票软件，点击报税处理,</w:t>
      </w:r>
      <w:r w:rsidRPr="00587D60">
        <w:rPr>
          <w:rFonts w:ascii="仿宋_GB2312" w:eastAsia="仿宋_GB2312" w:hAnsi="仿宋" w:hint="eastAsia"/>
          <w:noProof/>
          <w:color w:val="000000"/>
          <w:sz w:val="32"/>
          <w:szCs w:val="32"/>
        </w:rPr>
        <w:t xml:space="preserve"> 如图所示,进</w:t>
      </w:r>
      <w:r w:rsidRPr="00587D60">
        <w:rPr>
          <w:rFonts w:ascii="仿宋_GB2312" w:eastAsia="仿宋_GB2312" w:hAnsi="仿宋" w:hint="eastAsia"/>
          <w:noProof/>
          <w:color w:val="000000"/>
          <w:sz w:val="32"/>
          <w:szCs w:val="32"/>
        </w:rPr>
        <w:lastRenderedPageBreak/>
        <w:t>入“状态查询”菜单，显示如下图所示，可查询底层程序版本号。</w:t>
      </w:r>
    </w:p>
    <w:p w:rsidR="00C75F57" w:rsidRPr="002A1B44" w:rsidRDefault="00C75F57" w:rsidP="00FB681F">
      <w:pPr>
        <w:spacing w:beforeLines="50" w:before="156" w:afterLines="50" w:after="156" w:line="360" w:lineRule="auto"/>
        <w:jc w:val="center"/>
        <w:rPr>
          <w:rFonts w:ascii="黑体" w:eastAsia="黑体" w:hAnsi="仿宋"/>
          <w:noProof/>
          <w:color w:val="000000"/>
          <w:sz w:val="32"/>
          <w:szCs w:val="32"/>
        </w:rPr>
      </w:pPr>
      <w:r w:rsidRPr="002A1B44">
        <w:rPr>
          <w:rFonts w:ascii="黑体" w:eastAsia="黑体" w:hint="eastAsia"/>
          <w:noProof/>
        </w:rPr>
        <w:drawing>
          <wp:inline distT="0" distB="0" distL="0" distR="0">
            <wp:extent cx="4794091" cy="3008482"/>
            <wp:effectExtent l="0" t="0" r="6985" b="190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27922" cy="3029712"/>
                    </a:xfrm>
                    <a:prstGeom prst="rect">
                      <a:avLst/>
                    </a:prstGeom>
                  </pic:spPr>
                </pic:pic>
              </a:graphicData>
            </a:graphic>
          </wp:inline>
        </w:drawing>
      </w:r>
    </w:p>
    <w:p w:rsidR="00C75F57" w:rsidRPr="00587D60" w:rsidRDefault="00C75F57" w:rsidP="00FB681F">
      <w:pPr>
        <w:spacing w:beforeLines="50" w:before="156" w:afterLines="50" w:after="156" w:line="360" w:lineRule="auto"/>
        <w:ind w:firstLineChars="200" w:firstLine="640"/>
        <w:jc w:val="center"/>
        <w:rPr>
          <w:rFonts w:ascii="仿宋_GB2312" w:eastAsia="仿宋_GB2312" w:hAnsiTheme="minorEastAsia" w:cs="Times New Roman" w:hint="eastAsia"/>
          <w:sz w:val="32"/>
          <w:szCs w:val="32"/>
        </w:rPr>
      </w:pPr>
      <w:r w:rsidRPr="00587D60">
        <w:rPr>
          <w:rFonts w:ascii="仿宋_GB2312" w:eastAsia="仿宋_GB2312" w:hAnsiTheme="minorEastAsia" w:cs="Times New Roman" w:hint="eastAsia"/>
          <w:sz w:val="32"/>
          <w:szCs w:val="32"/>
        </w:rPr>
        <w:t>图：开票软件报税处理模块</w:t>
      </w:r>
    </w:p>
    <w:p w:rsidR="00C75F57" w:rsidRPr="002A1B44" w:rsidRDefault="00C75F57" w:rsidP="00FB681F">
      <w:pPr>
        <w:spacing w:beforeLines="50" w:before="156" w:afterLines="50" w:after="156" w:line="360" w:lineRule="auto"/>
        <w:jc w:val="center"/>
        <w:rPr>
          <w:rFonts w:ascii="黑体" w:eastAsia="黑体" w:hAnsi="仿宋" w:cs="Times New Roman"/>
          <w:sz w:val="32"/>
          <w:szCs w:val="32"/>
        </w:rPr>
      </w:pPr>
      <w:r w:rsidRPr="002A1B44">
        <w:rPr>
          <w:rFonts w:ascii="黑体" w:eastAsia="黑体" w:hAnsi="仿宋" w:hint="eastAsia"/>
          <w:noProof/>
          <w:sz w:val="32"/>
          <w:szCs w:val="32"/>
        </w:rPr>
        <w:drawing>
          <wp:inline distT="0" distB="0" distL="0" distR="0">
            <wp:extent cx="4741545" cy="3133725"/>
            <wp:effectExtent l="19050" t="0" r="190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47241" cy="3137490"/>
                    </a:xfrm>
                    <a:prstGeom prst="rect">
                      <a:avLst/>
                    </a:prstGeom>
                  </pic:spPr>
                </pic:pic>
              </a:graphicData>
            </a:graphic>
          </wp:inline>
        </w:drawing>
      </w:r>
    </w:p>
    <w:p w:rsidR="00C75F57" w:rsidRPr="00587D60" w:rsidRDefault="00C75F57" w:rsidP="00FB681F">
      <w:pPr>
        <w:spacing w:beforeLines="50" w:before="156" w:afterLines="50" w:after="156" w:line="360" w:lineRule="auto"/>
        <w:ind w:firstLineChars="200" w:firstLine="640"/>
        <w:jc w:val="center"/>
        <w:rPr>
          <w:rFonts w:ascii="仿宋_GB2312" w:eastAsia="仿宋_GB2312" w:hAnsi="仿宋" w:cs="Times New Roman" w:hint="eastAsia"/>
          <w:sz w:val="32"/>
          <w:szCs w:val="32"/>
        </w:rPr>
      </w:pPr>
      <w:r w:rsidRPr="00587D60">
        <w:rPr>
          <w:rFonts w:ascii="仿宋_GB2312" w:eastAsia="仿宋_GB2312" w:hAnsi="仿宋" w:cs="Times New Roman" w:hint="eastAsia"/>
          <w:sz w:val="32"/>
          <w:szCs w:val="32"/>
        </w:rPr>
        <w:t>图：底层程序版本号查询</w:t>
      </w:r>
    </w:p>
    <w:p w:rsidR="00C75F57" w:rsidRPr="00587D60" w:rsidRDefault="00C75F57" w:rsidP="00587D60">
      <w:pPr>
        <w:spacing w:beforeLines="50" w:before="156" w:afterLines="50" w:after="156" w:line="360" w:lineRule="auto"/>
        <w:ind w:firstLineChars="200" w:firstLine="643"/>
        <w:rPr>
          <w:rFonts w:ascii="仿宋_GB2312" w:eastAsia="仿宋_GB2312" w:hAnsi="仿宋" w:hint="eastAsia"/>
          <w:noProof/>
          <w:color w:val="000000"/>
          <w:sz w:val="32"/>
          <w:szCs w:val="32"/>
        </w:rPr>
      </w:pPr>
      <w:r w:rsidRPr="00587D60">
        <w:rPr>
          <w:rFonts w:ascii="仿宋_GB2312" w:eastAsia="仿宋_GB2312" w:hAnsi="仿宋" w:hint="eastAsia"/>
          <w:b/>
          <w:color w:val="000000"/>
          <w:sz w:val="32"/>
          <w:szCs w:val="32"/>
        </w:rPr>
        <w:t>步骤三：</w:t>
      </w:r>
      <w:r w:rsidRPr="00587D60">
        <w:rPr>
          <w:rFonts w:ascii="仿宋_GB2312" w:eastAsia="仿宋_GB2312" w:hAnsi="仿宋" w:hint="eastAsia"/>
          <w:color w:val="000000"/>
          <w:sz w:val="32"/>
          <w:szCs w:val="32"/>
        </w:rPr>
        <w:t>开票软件版本及底层程序版本同时满足时，企</w:t>
      </w:r>
      <w:r w:rsidRPr="00587D60">
        <w:rPr>
          <w:rFonts w:ascii="仿宋_GB2312" w:eastAsia="仿宋_GB2312" w:hAnsi="仿宋" w:hint="eastAsia"/>
          <w:color w:val="000000"/>
          <w:sz w:val="32"/>
          <w:szCs w:val="32"/>
        </w:rPr>
        <w:lastRenderedPageBreak/>
        <w:t>业可通过开票软件/系统设置模块下，网上变更-金税盘变更的功能主动</w:t>
      </w:r>
      <w:r w:rsidRPr="00587D60">
        <w:rPr>
          <w:rFonts w:ascii="仿宋_GB2312" w:eastAsia="仿宋_GB2312" w:hAnsi="仿宋" w:hint="eastAsia"/>
          <w:noProof/>
          <w:color w:val="000000"/>
          <w:sz w:val="32"/>
          <w:szCs w:val="32"/>
        </w:rPr>
        <w:t>发起网上变更税务机关代码的请求，完成将变更后的税务机关代码写入税控税控设备的操作。</w:t>
      </w:r>
      <w:r w:rsidR="0099344F" w:rsidRPr="00587D60">
        <w:rPr>
          <w:rFonts w:ascii="仿宋_GB2312" w:eastAsia="仿宋_GB2312" w:hAnsi="仿宋" w:hint="eastAsia"/>
          <w:noProof/>
          <w:color w:val="FF0000"/>
          <w:sz w:val="32"/>
          <w:szCs w:val="32"/>
          <w:u w:val="single"/>
        </w:rPr>
        <w:t>如图操作即可</w:t>
      </w:r>
    </w:p>
    <w:p w:rsidR="00C75F57" w:rsidRPr="002A1B44" w:rsidRDefault="00052743" w:rsidP="00FB681F">
      <w:pPr>
        <w:spacing w:beforeLines="50" w:before="156" w:afterLines="50" w:after="156" w:line="360" w:lineRule="auto"/>
        <w:jc w:val="center"/>
        <w:rPr>
          <w:rFonts w:ascii="黑体" w:eastAsia="黑体" w:hAnsi="仿宋"/>
          <w:noProof/>
          <w:color w:val="000000"/>
          <w:sz w:val="32"/>
          <w:szCs w:val="32"/>
        </w:rPr>
      </w:pPr>
      <w:r w:rsidRPr="006334CB">
        <w:rPr>
          <w:rFonts w:ascii="宋体" w:eastAsia="宋体" w:cs="宋体" w:hint="eastAsia"/>
          <w:b/>
          <w:bCs/>
          <w:color w:val="000000"/>
          <w:kern w:val="0"/>
          <w:sz w:val="24"/>
          <w:szCs w:val="24"/>
          <w:lang w:val="zh-CN"/>
        </w:rPr>
        <w:object w:dxaOrig="10890" w:dyaOrig="6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25pt;height:186.75pt" o:ole="">
            <v:imagedata r:id="rId11" o:title=""/>
          </v:shape>
          <o:OLEObject Type="Embed" ProgID="Picture.PicObj.1" ShapeID="_x0000_i1025" DrawAspect="Content" ObjectID="_1603698486" r:id="rId12"/>
        </w:object>
      </w:r>
    </w:p>
    <w:p w:rsidR="00C75F57" w:rsidRPr="00587D60" w:rsidRDefault="001270C5" w:rsidP="00FB681F">
      <w:pPr>
        <w:spacing w:beforeLines="50" w:before="156" w:afterLines="50" w:after="156" w:line="360" w:lineRule="auto"/>
        <w:ind w:firstLineChars="400" w:firstLine="964"/>
        <w:jc w:val="center"/>
        <w:rPr>
          <w:rFonts w:ascii="仿宋_GB2312" w:eastAsia="仿宋_GB2312" w:hAnsi="仿宋" w:cs="Times New Roman" w:hint="eastAsia"/>
          <w:sz w:val="32"/>
          <w:szCs w:val="32"/>
        </w:rPr>
      </w:pPr>
      <w:r w:rsidRPr="002A1B44">
        <w:rPr>
          <w:rFonts w:ascii="黑体" w:eastAsia="黑体" w:cs="宋体" w:hint="eastAsia"/>
          <w:b/>
          <w:bCs/>
          <w:color w:val="000000"/>
          <w:kern w:val="0"/>
          <w:sz w:val="24"/>
          <w:szCs w:val="24"/>
          <w:lang w:val="zh-CN"/>
        </w:rPr>
        <w:object w:dxaOrig="12945" w:dyaOrig="9540">
          <v:shape id="_x0000_i1026" type="#_x0000_t75" style="width:432.75pt;height:269.25pt" o:ole="">
            <v:imagedata r:id="rId13" o:title=""/>
          </v:shape>
          <o:OLEObject Type="Embed" ProgID="Picture.PicObj.1" ShapeID="_x0000_i1026" DrawAspect="Content" ObjectID="_1603698487" r:id="rId14"/>
        </w:object>
      </w:r>
      <w:r w:rsidR="00C75F57" w:rsidRPr="00587D60">
        <w:rPr>
          <w:rFonts w:ascii="仿宋_GB2312" w:eastAsia="仿宋_GB2312" w:hAnsi="仿宋" w:cs="Times New Roman" w:hint="eastAsia"/>
          <w:sz w:val="32"/>
          <w:szCs w:val="32"/>
        </w:rPr>
        <w:t>图：网上变更</w:t>
      </w:r>
    </w:p>
    <w:p w:rsidR="00587D60" w:rsidRDefault="00587D60" w:rsidP="00587D60">
      <w:pPr>
        <w:pStyle w:val="2"/>
        <w:ind w:firstLineChars="196" w:firstLine="630"/>
        <w:rPr>
          <w:rFonts w:ascii="黑体" w:eastAsia="黑体" w:hAnsi="仿宋" w:hint="eastAsia"/>
        </w:rPr>
      </w:pPr>
      <w:r>
        <w:rPr>
          <w:rFonts w:ascii="黑体" w:eastAsia="黑体" w:hAnsi="仿宋" w:hint="eastAsia"/>
        </w:rPr>
        <w:lastRenderedPageBreak/>
        <w:t>二、</w:t>
      </w:r>
      <w:r w:rsidR="006D06D5">
        <w:rPr>
          <w:rFonts w:ascii="黑体" w:eastAsia="黑体" w:hAnsi="仿宋" w:hint="eastAsia"/>
        </w:rPr>
        <w:t>如企业开票软件版本和金税盘底层不满足上述条件，</w:t>
      </w:r>
      <w:r w:rsidR="00F51D17">
        <w:rPr>
          <w:rFonts w:ascii="黑体" w:eastAsia="黑体" w:hAnsi="仿宋" w:hint="eastAsia"/>
        </w:rPr>
        <w:t>可按照以下方式解决：</w:t>
      </w:r>
    </w:p>
    <w:p w:rsidR="00587D60" w:rsidRPr="00587D60" w:rsidRDefault="00587D60" w:rsidP="00587D60">
      <w:pPr>
        <w:spacing w:beforeLines="50" w:before="156" w:afterLines="50" w:after="156" w:line="360" w:lineRule="auto"/>
        <w:ind w:firstLineChars="200" w:firstLine="640"/>
        <w:rPr>
          <w:rFonts w:ascii="仿宋_GB2312" w:eastAsia="仿宋_GB2312" w:hAnsi="仿宋" w:cs="Times New Roman" w:hint="eastAsia"/>
          <w:sz w:val="32"/>
          <w:szCs w:val="32"/>
        </w:rPr>
      </w:pPr>
      <w:r w:rsidRPr="00587D60">
        <w:rPr>
          <w:rFonts w:ascii="仿宋_GB2312" w:eastAsia="仿宋_GB2312" w:hAnsi="仿宋" w:cs="Times New Roman" w:hint="eastAsia"/>
          <w:sz w:val="32"/>
          <w:szCs w:val="32"/>
        </w:rPr>
        <w:t>1</w:t>
      </w:r>
      <w:r w:rsidR="00F51D17" w:rsidRPr="00587D60">
        <w:rPr>
          <w:rFonts w:ascii="仿宋_GB2312" w:eastAsia="仿宋_GB2312" w:hAnsi="仿宋" w:cs="Times New Roman" w:hint="eastAsia"/>
          <w:sz w:val="32"/>
          <w:szCs w:val="32"/>
        </w:rPr>
        <w:t>.拨打服务热线，</w:t>
      </w:r>
      <w:r w:rsidRPr="00587D60">
        <w:rPr>
          <w:rFonts w:ascii="仿宋_GB2312" w:eastAsia="仿宋_GB2312" w:hAnsi="仿宋" w:cs="Times New Roman" w:hint="eastAsia"/>
          <w:sz w:val="32"/>
          <w:szCs w:val="32"/>
        </w:rPr>
        <w:t>服务单位</w:t>
      </w:r>
      <w:r w:rsidR="00F51D17" w:rsidRPr="00587D60">
        <w:rPr>
          <w:rFonts w:ascii="仿宋_GB2312" w:eastAsia="仿宋_GB2312" w:hAnsi="仿宋" w:cs="Times New Roman" w:hint="eastAsia"/>
          <w:sz w:val="32"/>
          <w:szCs w:val="32"/>
        </w:rPr>
        <w:t>给予企业远程或电话指导进行开票软件版本或金税盘底层升级</w:t>
      </w:r>
      <w:r>
        <w:rPr>
          <w:rFonts w:ascii="仿宋_GB2312" w:eastAsia="仿宋_GB2312" w:hAnsi="仿宋" w:cs="Times New Roman" w:hint="eastAsia"/>
          <w:sz w:val="32"/>
          <w:szCs w:val="32"/>
        </w:rPr>
        <w:t>；完成升级后可按“第一条步骤三”完成网上变更</w:t>
      </w:r>
      <w:r w:rsidR="00F51D17" w:rsidRPr="00587D60">
        <w:rPr>
          <w:rFonts w:ascii="仿宋_GB2312" w:eastAsia="仿宋_GB2312" w:hAnsi="仿宋" w:cs="Times New Roman" w:hint="eastAsia"/>
          <w:sz w:val="32"/>
          <w:szCs w:val="32"/>
        </w:rPr>
        <w:t>。</w:t>
      </w:r>
    </w:p>
    <w:p w:rsidR="00FC402E" w:rsidRDefault="00F51D17" w:rsidP="00FC402E">
      <w:pPr>
        <w:spacing w:beforeLines="50" w:before="156" w:afterLines="50" w:after="156" w:line="360" w:lineRule="auto"/>
        <w:ind w:firstLineChars="200" w:firstLine="640"/>
        <w:rPr>
          <w:rFonts w:ascii="仿宋_GB2312" w:eastAsia="仿宋_GB2312" w:hAnsi="仿宋" w:cs="Times New Roman" w:hint="eastAsia"/>
          <w:sz w:val="32"/>
          <w:szCs w:val="32"/>
        </w:rPr>
      </w:pPr>
      <w:r w:rsidRPr="00587D60">
        <w:rPr>
          <w:rFonts w:ascii="仿宋_GB2312" w:eastAsia="仿宋_GB2312" w:hAnsi="仿宋" w:cs="Times New Roman" w:hint="eastAsia"/>
          <w:sz w:val="32"/>
          <w:szCs w:val="32"/>
        </w:rPr>
        <w:t>2.</w:t>
      </w:r>
      <w:r w:rsidR="00C75F57" w:rsidRPr="00587D60">
        <w:rPr>
          <w:rFonts w:ascii="仿宋_GB2312" w:eastAsia="仿宋_GB2312" w:hAnsi="仿宋" w:cs="Times New Roman" w:hint="eastAsia"/>
          <w:sz w:val="32"/>
          <w:szCs w:val="32"/>
        </w:rPr>
        <w:t>开票软件版本及底层程序版本号不支持网上变更功能的企业</w:t>
      </w:r>
      <w:r w:rsidR="006A4DBB" w:rsidRPr="00587D60">
        <w:rPr>
          <w:rFonts w:ascii="仿宋_GB2312" w:eastAsia="仿宋_GB2312" w:hAnsi="仿宋" w:cs="Times New Roman" w:hint="eastAsia"/>
          <w:sz w:val="32"/>
          <w:szCs w:val="32"/>
        </w:rPr>
        <w:t>及不具备联网条件的企业</w:t>
      </w:r>
      <w:r w:rsidR="00C75F57" w:rsidRPr="00587D60">
        <w:rPr>
          <w:rFonts w:ascii="仿宋_GB2312" w:eastAsia="仿宋_GB2312" w:hAnsi="仿宋" w:cs="Times New Roman" w:hint="eastAsia"/>
          <w:sz w:val="32"/>
          <w:szCs w:val="32"/>
        </w:rPr>
        <w:t>，</w:t>
      </w:r>
      <w:r w:rsidR="00FC402E">
        <w:rPr>
          <w:rFonts w:ascii="仿宋_GB2312" w:eastAsia="仿宋_GB2312" w:hAnsi="仿宋" w:cs="Times New Roman" w:hint="eastAsia"/>
          <w:sz w:val="32"/>
          <w:szCs w:val="32"/>
        </w:rPr>
        <w:t>也</w:t>
      </w:r>
      <w:r w:rsidR="00C75F57" w:rsidRPr="00587D60">
        <w:rPr>
          <w:rFonts w:ascii="仿宋_GB2312" w:eastAsia="仿宋_GB2312" w:hAnsi="仿宋" w:cs="Times New Roman" w:hint="eastAsia"/>
          <w:sz w:val="32"/>
          <w:szCs w:val="32"/>
        </w:rPr>
        <w:t>可携带税控设备前往办税服务厅进行变更写盘。</w:t>
      </w:r>
    </w:p>
    <w:p w:rsidR="00674540" w:rsidRPr="002A1B44" w:rsidRDefault="00587D60" w:rsidP="00FC402E">
      <w:pPr>
        <w:spacing w:beforeLines="50" w:before="156" w:afterLines="50" w:after="156" w:line="360" w:lineRule="auto"/>
        <w:ind w:firstLineChars="200" w:firstLine="640"/>
        <w:rPr>
          <w:rFonts w:ascii="黑体" w:eastAsia="黑体"/>
        </w:rPr>
      </w:pPr>
      <w:r w:rsidRPr="00587D60">
        <w:rPr>
          <w:rFonts w:ascii="黑体" w:eastAsia="黑体" w:hAnsi="仿宋" w:hint="eastAsia"/>
          <w:color w:val="000000"/>
          <w:sz w:val="32"/>
          <w:szCs w:val="32"/>
        </w:rPr>
        <w:t>天津航天信息有限</w:t>
      </w:r>
      <w:bookmarkStart w:id="0" w:name="_GoBack"/>
      <w:bookmarkEnd w:id="0"/>
      <w:r w:rsidRPr="00587D60">
        <w:rPr>
          <w:rFonts w:ascii="黑体" w:eastAsia="黑体" w:hAnsi="仿宋" w:hint="eastAsia"/>
          <w:color w:val="000000"/>
          <w:sz w:val="32"/>
          <w:szCs w:val="32"/>
        </w:rPr>
        <w:t>公司</w:t>
      </w:r>
      <w:r w:rsidR="00E75D19">
        <w:rPr>
          <w:rFonts w:ascii="黑体" w:eastAsia="黑体" w:hAnsi="仿宋" w:hint="eastAsia"/>
          <w:color w:val="000000"/>
          <w:sz w:val="32"/>
          <w:szCs w:val="32"/>
        </w:rPr>
        <w:t>服务热线：022-95113</w:t>
      </w:r>
    </w:p>
    <w:sectPr w:rsidR="00674540" w:rsidRPr="002A1B44" w:rsidSect="00E00B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013" w:rsidRDefault="003D6013" w:rsidP="0098114C">
      <w:r>
        <w:separator/>
      </w:r>
    </w:p>
  </w:endnote>
  <w:endnote w:type="continuationSeparator" w:id="0">
    <w:p w:rsidR="003D6013" w:rsidRDefault="003D6013" w:rsidP="0098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Times New Roman"/>
    <w:panose1 w:val="00000000000000000000"/>
    <w:charset w:val="00"/>
    <w:family w:val="roman"/>
    <w:notTrueType/>
    <w:pitch w:val="default"/>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013" w:rsidRDefault="003D6013" w:rsidP="0098114C">
      <w:r>
        <w:separator/>
      </w:r>
    </w:p>
  </w:footnote>
  <w:footnote w:type="continuationSeparator" w:id="0">
    <w:p w:rsidR="003D6013" w:rsidRDefault="003D6013" w:rsidP="009811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4C8D"/>
    <w:multiLevelType w:val="hybridMultilevel"/>
    <w:tmpl w:val="83B8AF5A"/>
    <w:lvl w:ilvl="0" w:tplc="04090017">
      <w:start w:val="1"/>
      <w:numFmt w:val="chineseCountingThousand"/>
      <w:lvlText w:val="(%1)"/>
      <w:lvlJc w:val="left"/>
      <w:pPr>
        <w:ind w:left="1506" w:hanging="108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1128660D"/>
    <w:multiLevelType w:val="hybridMultilevel"/>
    <w:tmpl w:val="E28A6772"/>
    <w:lvl w:ilvl="0" w:tplc="2224338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7116F7F"/>
    <w:multiLevelType w:val="hybridMultilevel"/>
    <w:tmpl w:val="8056D54C"/>
    <w:lvl w:ilvl="0" w:tplc="7D5A5498">
      <w:start w:val="1"/>
      <w:numFmt w:val="decimal"/>
      <w:lvlText w:val="（%1）"/>
      <w:lvlJc w:val="left"/>
      <w:pPr>
        <w:ind w:left="1020" w:hanging="4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7D550883"/>
    <w:multiLevelType w:val="hybridMultilevel"/>
    <w:tmpl w:val="E30287B0"/>
    <w:lvl w:ilvl="0" w:tplc="BCCC8D80">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E32CF"/>
    <w:rsid w:val="00052743"/>
    <w:rsid w:val="000D4DE3"/>
    <w:rsid w:val="00122E48"/>
    <w:rsid w:val="001270C5"/>
    <w:rsid w:val="00216FDB"/>
    <w:rsid w:val="00293031"/>
    <w:rsid w:val="002A1B44"/>
    <w:rsid w:val="002F4129"/>
    <w:rsid w:val="00327A7F"/>
    <w:rsid w:val="003460E1"/>
    <w:rsid w:val="003D6013"/>
    <w:rsid w:val="003F3EDB"/>
    <w:rsid w:val="004622B0"/>
    <w:rsid w:val="004929D1"/>
    <w:rsid w:val="00500314"/>
    <w:rsid w:val="00502B48"/>
    <w:rsid w:val="00583E1C"/>
    <w:rsid w:val="00587D60"/>
    <w:rsid w:val="0060284E"/>
    <w:rsid w:val="00621F7E"/>
    <w:rsid w:val="006334CB"/>
    <w:rsid w:val="0064635B"/>
    <w:rsid w:val="006A4DBB"/>
    <w:rsid w:val="006D06D5"/>
    <w:rsid w:val="007B707E"/>
    <w:rsid w:val="007F26C3"/>
    <w:rsid w:val="008337FA"/>
    <w:rsid w:val="008E32CF"/>
    <w:rsid w:val="0098114C"/>
    <w:rsid w:val="00981391"/>
    <w:rsid w:val="0099344F"/>
    <w:rsid w:val="009E5A3B"/>
    <w:rsid w:val="00AB64A2"/>
    <w:rsid w:val="00B10431"/>
    <w:rsid w:val="00BB0C4D"/>
    <w:rsid w:val="00C3629E"/>
    <w:rsid w:val="00C46264"/>
    <w:rsid w:val="00C75F57"/>
    <w:rsid w:val="00CB25CA"/>
    <w:rsid w:val="00CD3594"/>
    <w:rsid w:val="00D04D23"/>
    <w:rsid w:val="00D32B44"/>
    <w:rsid w:val="00D5387D"/>
    <w:rsid w:val="00E00B18"/>
    <w:rsid w:val="00E75D19"/>
    <w:rsid w:val="00F152DF"/>
    <w:rsid w:val="00F220CF"/>
    <w:rsid w:val="00F51D17"/>
    <w:rsid w:val="00F705C4"/>
    <w:rsid w:val="00FB0DBA"/>
    <w:rsid w:val="00FB681F"/>
    <w:rsid w:val="00FC40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14C"/>
    <w:pPr>
      <w:widowControl w:val="0"/>
      <w:jc w:val="both"/>
    </w:pPr>
  </w:style>
  <w:style w:type="paragraph" w:styleId="1">
    <w:name w:val="heading 1"/>
    <w:basedOn w:val="a"/>
    <w:next w:val="a"/>
    <w:link w:val="1Char"/>
    <w:uiPriority w:val="9"/>
    <w:qFormat/>
    <w:rsid w:val="0098114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8114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11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8114C"/>
    <w:rPr>
      <w:sz w:val="18"/>
      <w:szCs w:val="18"/>
    </w:rPr>
  </w:style>
  <w:style w:type="paragraph" w:styleId="a4">
    <w:name w:val="footer"/>
    <w:basedOn w:val="a"/>
    <w:link w:val="Char0"/>
    <w:uiPriority w:val="99"/>
    <w:unhideWhenUsed/>
    <w:rsid w:val="0098114C"/>
    <w:pPr>
      <w:tabs>
        <w:tab w:val="center" w:pos="4153"/>
        <w:tab w:val="right" w:pos="8306"/>
      </w:tabs>
      <w:snapToGrid w:val="0"/>
      <w:jc w:val="left"/>
    </w:pPr>
    <w:rPr>
      <w:sz w:val="18"/>
      <w:szCs w:val="18"/>
    </w:rPr>
  </w:style>
  <w:style w:type="character" w:customStyle="1" w:styleId="Char0">
    <w:name w:val="页脚 Char"/>
    <w:basedOn w:val="a0"/>
    <w:link w:val="a4"/>
    <w:uiPriority w:val="99"/>
    <w:rsid w:val="0098114C"/>
    <w:rPr>
      <w:sz w:val="18"/>
      <w:szCs w:val="18"/>
    </w:rPr>
  </w:style>
  <w:style w:type="character" w:customStyle="1" w:styleId="1Char">
    <w:name w:val="标题 1 Char"/>
    <w:basedOn w:val="a0"/>
    <w:link w:val="1"/>
    <w:uiPriority w:val="9"/>
    <w:rsid w:val="0098114C"/>
    <w:rPr>
      <w:b/>
      <w:bCs/>
      <w:kern w:val="44"/>
      <w:sz w:val="44"/>
      <w:szCs w:val="44"/>
    </w:rPr>
  </w:style>
  <w:style w:type="character" w:customStyle="1" w:styleId="2Char">
    <w:name w:val="标题 2 Char"/>
    <w:basedOn w:val="a0"/>
    <w:link w:val="2"/>
    <w:uiPriority w:val="9"/>
    <w:rsid w:val="0098114C"/>
    <w:rPr>
      <w:rFonts w:asciiTheme="majorHAnsi" w:eastAsiaTheme="majorEastAsia" w:hAnsiTheme="majorHAnsi" w:cstheme="majorBidi"/>
      <w:b/>
      <w:bCs/>
      <w:sz w:val="32"/>
      <w:szCs w:val="32"/>
    </w:rPr>
  </w:style>
  <w:style w:type="paragraph" w:styleId="a5">
    <w:name w:val="List Paragraph"/>
    <w:basedOn w:val="a"/>
    <w:uiPriority w:val="34"/>
    <w:qFormat/>
    <w:rsid w:val="0098114C"/>
    <w:pPr>
      <w:ind w:firstLineChars="200" w:firstLine="420"/>
    </w:pPr>
  </w:style>
  <w:style w:type="paragraph" w:styleId="a6">
    <w:name w:val="Balloon Text"/>
    <w:basedOn w:val="a"/>
    <w:link w:val="Char1"/>
    <w:uiPriority w:val="99"/>
    <w:semiHidden/>
    <w:unhideWhenUsed/>
    <w:rsid w:val="00D5387D"/>
    <w:rPr>
      <w:sz w:val="18"/>
      <w:szCs w:val="18"/>
    </w:rPr>
  </w:style>
  <w:style w:type="character" w:customStyle="1" w:styleId="Char1">
    <w:name w:val="批注框文本 Char"/>
    <w:basedOn w:val="a0"/>
    <w:link w:val="a6"/>
    <w:uiPriority w:val="99"/>
    <w:semiHidden/>
    <w:rsid w:val="00D5387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4</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张雅彬</cp:lastModifiedBy>
  <cp:revision>42</cp:revision>
  <dcterms:created xsi:type="dcterms:W3CDTF">2018-10-23T02:28:00Z</dcterms:created>
  <dcterms:modified xsi:type="dcterms:W3CDTF">2018-11-14T03:02:00Z</dcterms:modified>
</cp:coreProperties>
</file>